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1"/>
        <w:gridCol w:w="992"/>
        <w:gridCol w:w="3587"/>
      </w:tblGrid>
      <w:tr w:rsidR="000C14F3">
        <w:tc>
          <w:tcPr>
            <w:tcW w:w="496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0C14F3" w:rsidRDefault="00065F57">
            <w:pPr>
              <w:tabs>
                <w:tab w:val="left" w:pos="4145"/>
              </w:tabs>
              <w:jc w:val="center"/>
              <w:rPr>
                <w:spacing w:val="70"/>
              </w:rPr>
            </w:pPr>
            <w:r>
              <w:t xml:space="preserve"> </w:t>
            </w:r>
            <w:r>
              <w:rPr>
                <w:noProof/>
              </w:rPr>
              <w:drawing>
                <wp:anchor distT="0" distB="0" distL="114300" distR="114300" simplePos="0" relativeHeight="524288" behindDoc="1" locked="0" layoutInCell="1" allowOverlap="1">
                  <wp:simplePos x="0" y="0"/>
                  <wp:positionH relativeFrom="column">
                    <wp:posOffset>1143000</wp:posOffset>
                  </wp:positionH>
                  <wp:positionV relativeFrom="page">
                    <wp:posOffset>-130174</wp:posOffset>
                  </wp:positionV>
                  <wp:extent cx="596265" cy="742950"/>
                  <wp:effectExtent l="0" t="0" r="0" b="0"/>
                  <wp:wrapNone/>
                  <wp:docPr id="1" name="_x0000_s10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/>
                        </pic:blipFill>
                        <pic:spPr bwMode="auto">
                          <a:xfrm>
                            <a:off x="0" y="0"/>
                            <a:ext cx="596265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C14F3" w:rsidRDefault="000C14F3">
            <w:pPr>
              <w:tabs>
                <w:tab w:val="left" w:pos="4145"/>
              </w:tabs>
              <w:spacing w:line="360" w:lineRule="auto"/>
              <w:rPr>
                <w:lang w:val="en-US"/>
              </w:rPr>
            </w:pPr>
          </w:p>
          <w:p w:rsidR="000C14F3" w:rsidRDefault="000C14F3">
            <w:pPr>
              <w:pStyle w:val="2"/>
              <w:tabs>
                <w:tab w:val="left" w:pos="4145"/>
              </w:tabs>
              <w:rPr>
                <w:sz w:val="24"/>
              </w:rPr>
            </w:pPr>
          </w:p>
          <w:p w:rsidR="000C14F3" w:rsidRDefault="000C14F3">
            <w:pPr>
              <w:rPr>
                <w:sz w:val="16"/>
              </w:rPr>
            </w:pPr>
          </w:p>
          <w:p w:rsidR="000C14F3" w:rsidRDefault="00065F57">
            <w:pPr>
              <w:keepNext/>
              <w:jc w:val="center"/>
              <w:outlineLvl w:val="1"/>
              <w:rPr>
                <w:bCs/>
                <w:spacing w:val="20"/>
                <w:sz w:val="28"/>
                <w:szCs w:val="28"/>
              </w:rPr>
            </w:pPr>
            <w:r>
              <w:rPr>
                <w:bCs/>
                <w:spacing w:val="20"/>
                <w:sz w:val="28"/>
                <w:szCs w:val="28"/>
              </w:rPr>
              <w:t>ПРИМОРСКИЙ КРАЙ</w:t>
            </w:r>
          </w:p>
          <w:p w:rsidR="000C14F3" w:rsidRDefault="000C14F3">
            <w:pPr>
              <w:keepNext/>
              <w:jc w:val="center"/>
              <w:outlineLvl w:val="1"/>
              <w:rPr>
                <w:b/>
                <w:bCs/>
                <w:spacing w:val="20"/>
                <w:sz w:val="10"/>
                <w:szCs w:val="10"/>
              </w:rPr>
            </w:pPr>
          </w:p>
          <w:p w:rsidR="000C14F3" w:rsidRDefault="00065F57">
            <w:pPr>
              <w:keepNext/>
              <w:jc w:val="center"/>
              <w:outlineLvl w:val="1"/>
              <w:rPr>
                <w:b/>
                <w:bCs/>
                <w:spacing w:val="20"/>
                <w:sz w:val="28"/>
                <w:szCs w:val="28"/>
              </w:rPr>
            </w:pPr>
            <w:r>
              <w:rPr>
                <w:b/>
                <w:bCs/>
                <w:spacing w:val="20"/>
                <w:sz w:val="28"/>
                <w:szCs w:val="28"/>
              </w:rPr>
              <w:t>АДМИНИСТРАЦИЯ</w:t>
            </w:r>
          </w:p>
          <w:p w:rsidR="000C14F3" w:rsidRDefault="00065F57">
            <w:pPr>
              <w:keepNext/>
              <w:jc w:val="center"/>
              <w:outlineLvl w:val="1"/>
              <w:rPr>
                <w:b/>
                <w:bCs/>
                <w:spacing w:val="20"/>
                <w:sz w:val="28"/>
                <w:szCs w:val="28"/>
              </w:rPr>
            </w:pPr>
            <w:r>
              <w:rPr>
                <w:b/>
                <w:bCs/>
                <w:spacing w:val="20"/>
                <w:sz w:val="28"/>
                <w:szCs w:val="28"/>
              </w:rPr>
              <w:t xml:space="preserve"> АРТЕМОВСКОГО </w:t>
            </w:r>
          </w:p>
          <w:p w:rsidR="000C14F3" w:rsidRDefault="00065F57">
            <w:pPr>
              <w:keepNext/>
              <w:jc w:val="center"/>
              <w:outlineLvl w:val="1"/>
              <w:rPr>
                <w:b/>
                <w:bCs/>
                <w:spacing w:val="20"/>
                <w:sz w:val="28"/>
                <w:szCs w:val="28"/>
              </w:rPr>
            </w:pPr>
            <w:r>
              <w:rPr>
                <w:b/>
                <w:bCs/>
                <w:spacing w:val="20"/>
                <w:sz w:val="28"/>
                <w:szCs w:val="28"/>
              </w:rPr>
              <w:t>ГОРОДСКОГО ОКРУГА</w:t>
            </w:r>
          </w:p>
          <w:p w:rsidR="000C14F3" w:rsidRDefault="000C14F3">
            <w:pPr>
              <w:keepNext/>
              <w:ind w:firstLine="426"/>
              <w:jc w:val="center"/>
              <w:outlineLvl w:val="2"/>
              <w:rPr>
                <w:bCs/>
                <w:spacing w:val="40"/>
                <w:sz w:val="16"/>
                <w:szCs w:val="16"/>
              </w:rPr>
            </w:pPr>
          </w:p>
          <w:p w:rsidR="000C14F3" w:rsidRDefault="00065F57">
            <w:pPr>
              <w:tabs>
                <w:tab w:val="left" w:pos="414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Кирова, 48, г. Артем, Приморский край, 692760</w:t>
            </w:r>
          </w:p>
          <w:p w:rsidR="000C14F3" w:rsidRDefault="00065F57">
            <w:pPr>
              <w:tabs>
                <w:tab w:val="left" w:pos="414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тел.: +7 (42337) 433-61, факс: +7 (42337) 479-34</w:t>
            </w:r>
          </w:p>
          <w:p w:rsidR="000C14F3" w:rsidRPr="00C6443E" w:rsidRDefault="00065F57">
            <w:pPr>
              <w:tabs>
                <w:tab w:val="left" w:pos="4145"/>
              </w:tabs>
              <w:spacing w:line="360" w:lineRule="auto"/>
              <w:ind w:firstLine="574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adm</w:t>
            </w:r>
            <w:proofErr w:type="spellEnd"/>
            <w:r w:rsidRPr="00C6443E">
              <w:rPr>
                <w:sz w:val="20"/>
                <w:szCs w:val="20"/>
              </w:rPr>
              <w:t>@</w:t>
            </w:r>
            <w:proofErr w:type="spellStart"/>
            <w:r>
              <w:rPr>
                <w:sz w:val="20"/>
                <w:szCs w:val="20"/>
                <w:lang w:val="en-US"/>
              </w:rPr>
              <w:t>artemokrug</w:t>
            </w:r>
            <w:proofErr w:type="spellEnd"/>
            <w:r w:rsidRPr="00C6443E">
              <w:rPr>
                <w:sz w:val="20"/>
                <w:szCs w:val="20"/>
              </w:rPr>
              <w:t>.</w:t>
            </w:r>
            <w:proofErr w:type="spellStart"/>
            <w:r>
              <w:rPr>
                <w:sz w:val="20"/>
                <w:szCs w:val="20"/>
                <w:lang w:val="en-US"/>
              </w:rPr>
              <w:t>ru</w:t>
            </w:r>
            <w:proofErr w:type="spellEnd"/>
            <w:r w:rsidRPr="00C6443E">
              <w:rPr>
                <w:sz w:val="20"/>
                <w:szCs w:val="20"/>
              </w:rPr>
              <w:t xml:space="preserve">;  </w:t>
            </w:r>
            <w:proofErr w:type="spellStart"/>
            <w:r>
              <w:rPr>
                <w:sz w:val="20"/>
                <w:szCs w:val="20"/>
                <w:lang w:val="en-US"/>
              </w:rPr>
              <w:t>artemokrug</w:t>
            </w:r>
            <w:proofErr w:type="spellEnd"/>
            <w:r w:rsidRPr="00C6443E">
              <w:rPr>
                <w:sz w:val="20"/>
                <w:szCs w:val="20"/>
              </w:rPr>
              <w:t>.</w:t>
            </w:r>
            <w:proofErr w:type="spellStart"/>
            <w:r>
              <w:rPr>
                <w:sz w:val="20"/>
                <w:szCs w:val="20"/>
                <w:lang w:val="en-US"/>
              </w:rPr>
              <w:t>gosuslugi</w:t>
            </w:r>
            <w:proofErr w:type="spellEnd"/>
            <w:r w:rsidRPr="00C6443E">
              <w:rPr>
                <w:sz w:val="20"/>
                <w:szCs w:val="20"/>
              </w:rPr>
              <w:t>.</w:t>
            </w:r>
            <w:proofErr w:type="spellStart"/>
            <w:r>
              <w:rPr>
                <w:sz w:val="20"/>
                <w:szCs w:val="20"/>
                <w:lang w:val="en-US"/>
              </w:rPr>
              <w:t>ru</w:t>
            </w:r>
            <w:proofErr w:type="spellEnd"/>
          </w:p>
          <w:p w:rsidR="000C14F3" w:rsidRDefault="00065F57">
            <w:pPr>
              <w:tabs>
                <w:tab w:val="left" w:pos="4145"/>
              </w:tabs>
              <w:spacing w:line="360" w:lineRule="auto"/>
              <w:jc w:val="center"/>
            </w:pPr>
            <w:r>
              <w:t xml:space="preserve">_________________ </w:t>
            </w:r>
            <w:r>
              <w:rPr>
                <w:szCs w:val="20"/>
              </w:rPr>
              <w:t>№</w:t>
            </w:r>
            <w:r>
              <w:t xml:space="preserve"> _____________</w:t>
            </w:r>
          </w:p>
          <w:p w:rsidR="000C14F3" w:rsidRDefault="00065F57">
            <w:pPr>
              <w:keepNext/>
              <w:tabs>
                <w:tab w:val="left" w:pos="4145"/>
              </w:tabs>
              <w:spacing w:line="360" w:lineRule="auto"/>
              <w:jc w:val="center"/>
              <w:outlineLvl w:val="0"/>
              <w:rPr>
                <w:bCs/>
                <w:szCs w:val="20"/>
              </w:rPr>
            </w:pPr>
            <w:r>
              <w:rPr>
                <w:bCs/>
                <w:szCs w:val="20"/>
              </w:rPr>
              <w:t>На № ___________ от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Cs w:val="20"/>
              </w:rPr>
              <w:t>_____________</w:t>
            </w:r>
          </w:p>
          <w:p w:rsidR="000C14F3" w:rsidRDefault="000C14F3">
            <w:pPr>
              <w:tabs>
                <w:tab w:val="left" w:pos="4145"/>
              </w:tabs>
            </w:pPr>
          </w:p>
        </w:tc>
        <w:tc>
          <w:tcPr>
            <w:tcW w:w="99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0C14F3" w:rsidRDefault="000C14F3"/>
        </w:tc>
        <w:tc>
          <w:tcPr>
            <w:tcW w:w="358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0C14F3" w:rsidRDefault="000C14F3">
            <w:pPr>
              <w:jc w:val="center"/>
            </w:pPr>
          </w:p>
          <w:p w:rsidR="000C14F3" w:rsidRDefault="000C14F3">
            <w:pPr>
              <w:jc w:val="center"/>
            </w:pPr>
          </w:p>
          <w:p w:rsidR="000C14F3" w:rsidRDefault="000C14F3">
            <w:pPr>
              <w:jc w:val="center"/>
            </w:pPr>
          </w:p>
          <w:p w:rsidR="000C14F3" w:rsidRDefault="000C14F3">
            <w:pPr>
              <w:jc w:val="center"/>
            </w:pPr>
          </w:p>
          <w:p w:rsidR="000C14F3" w:rsidRDefault="000C14F3">
            <w:pPr>
              <w:jc w:val="center"/>
            </w:pPr>
          </w:p>
          <w:p w:rsidR="000C14F3" w:rsidRDefault="00065F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Дума Артемовского </w:t>
            </w:r>
          </w:p>
          <w:p w:rsidR="000C14F3" w:rsidRDefault="00065F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городского округа</w:t>
            </w:r>
          </w:p>
          <w:p w:rsidR="000C14F3" w:rsidRDefault="000C14F3">
            <w:pPr>
              <w:jc w:val="center"/>
              <w:rPr>
                <w:sz w:val="28"/>
                <w:szCs w:val="28"/>
              </w:rPr>
            </w:pPr>
          </w:p>
        </w:tc>
      </w:tr>
    </w:tbl>
    <w:p w:rsidR="000C14F3" w:rsidRDefault="000C14F3">
      <w:pPr>
        <w:jc w:val="both"/>
      </w:pPr>
    </w:p>
    <w:p w:rsidR="000C14F3" w:rsidRDefault="00065F57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  <w:r>
        <w:rPr>
          <w:sz w:val="28"/>
          <w:szCs w:val="28"/>
        </w:rPr>
        <w:t xml:space="preserve"> </w:t>
      </w:r>
    </w:p>
    <w:p w:rsidR="000C14F3" w:rsidRDefault="00065F57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к проекту решения Думы Артемовского городского округа «О внесении изменений в решение Думы Артемовского городского округа от 20.10.2005 № 211 «О </w:t>
      </w:r>
      <w:r>
        <w:rPr>
          <w:sz w:val="28"/>
          <w:szCs w:val="28"/>
        </w:rPr>
        <w:t>Положении об осуществлении мероприятий по обеспечению безопасности людей на водных объектах на территории Артемовского городского округа, охране их жизни и здоровья» (в ред. решений Думы Артемовского городского округа от 25.06.2009 № 163, от 29.06.2010 № 3</w:t>
      </w:r>
      <w:r>
        <w:rPr>
          <w:sz w:val="28"/>
          <w:szCs w:val="28"/>
        </w:rPr>
        <w:t>80).</w:t>
      </w:r>
    </w:p>
    <w:p w:rsidR="000C14F3" w:rsidRDefault="000C14F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jc w:val="both"/>
        <w:rPr>
          <w:sz w:val="28"/>
          <w:szCs w:val="28"/>
        </w:rPr>
      </w:pPr>
    </w:p>
    <w:p w:rsidR="000C14F3" w:rsidRDefault="00065F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принятием Федерального закона от 07.02.2011 № 3-ФЗ «О полиции», «милиция» переименована в «полицию». </w:t>
      </w:r>
    </w:p>
    <w:p w:rsidR="000C14F3" w:rsidRDefault="00065F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Приказом МЧС России от 30.09.2020 № 732 «Об утверждении Правил пользования пляжами в Российской Федерации» уточнены запреты для посетителе</w:t>
      </w:r>
      <w:r>
        <w:rPr>
          <w:sz w:val="28"/>
          <w:szCs w:val="28"/>
        </w:rPr>
        <w:t xml:space="preserve">й пляжей. </w:t>
      </w:r>
    </w:p>
    <w:p w:rsidR="000C14F3" w:rsidRDefault="00065F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Приказом Министерства строительства и жилищно-коммунального хозяйства Российской Федерации от 13.12.2024 №862/</w:t>
      </w:r>
      <w:proofErr w:type="spellStart"/>
      <w:r>
        <w:rPr>
          <w:sz w:val="28"/>
          <w:szCs w:val="28"/>
        </w:rPr>
        <w:t>пр</w:t>
      </w:r>
      <w:proofErr w:type="spellEnd"/>
      <w:r>
        <w:rPr>
          <w:sz w:val="28"/>
          <w:szCs w:val="28"/>
        </w:rPr>
        <w:t xml:space="preserve"> «О признании утратившим силу приказа Министерства жилищно-коммунального хозяйства РСФСР от 23 декабря 1988 г. № 351 «Об утверждении </w:t>
      </w:r>
      <w:r>
        <w:rPr>
          <w:sz w:val="28"/>
          <w:szCs w:val="28"/>
        </w:rPr>
        <w:t>Правил охраны жизни людей на внутренних водоемах РСФСР и прибрежных участках морей», в  целях систематизации законодательства Российской Федерации приказ Министерства жилищно-коммунального хозяйства РСФСР от 23 декабря 1988 г. № 351 признан утратившим силу</w:t>
      </w:r>
      <w:r>
        <w:rPr>
          <w:sz w:val="28"/>
          <w:szCs w:val="28"/>
        </w:rPr>
        <w:t xml:space="preserve">. </w:t>
      </w:r>
    </w:p>
    <w:p w:rsidR="000C14F3" w:rsidRDefault="00065F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Постановлением Губернатора Приморского края </w:t>
      </w:r>
      <w:bookmarkStart w:id="0" w:name="_GoBack"/>
      <w:bookmarkEnd w:id="0"/>
      <w:r>
        <w:rPr>
          <w:sz w:val="28"/>
          <w:szCs w:val="28"/>
        </w:rPr>
        <w:t>от 24.04.1998 № 196 «Об утверждении Правил охраны жизни людей на водных объектах в Приморском крае и Правил пользования  водными объектами для плавания на маломерных судах в Приморском крае» утверждены Правил</w:t>
      </w:r>
      <w:r>
        <w:rPr>
          <w:sz w:val="28"/>
          <w:szCs w:val="28"/>
        </w:rPr>
        <w:t xml:space="preserve"> охраны жизни людей на водных объектах в Приморском крае и Правил пользования  водными объектами для плавания на маломерных судах в Приморском крае.</w:t>
      </w:r>
    </w:p>
    <w:p w:rsidR="000C14F3" w:rsidRDefault="00065F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обеспечения реализации вышеуказанных нормативных актов и приведении в соответствие с действующим законодательством, предлагается внести изменения в ранее принятое решение Дум</w:t>
      </w:r>
      <w:r>
        <w:rPr>
          <w:sz w:val="28"/>
          <w:szCs w:val="28"/>
        </w:rPr>
        <w:t xml:space="preserve">ы Артемовского городского округа от 20.10.2005 № 211 «О Положении об осуществлении мероприятий по обеспечению безопасности людей на водных объектах на территории Артемовского городского округа, охране их жизни и здоровья» (в ред. решений Думы Артемовского </w:t>
      </w:r>
      <w:r>
        <w:rPr>
          <w:sz w:val="28"/>
          <w:szCs w:val="28"/>
        </w:rPr>
        <w:t>городского округа от 25.06.2009 № 163, от 29.06.2010 № 380).</w:t>
      </w:r>
    </w:p>
    <w:p w:rsidR="000C14F3" w:rsidRDefault="000C14F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jc w:val="both"/>
        <w:rPr>
          <w:sz w:val="28"/>
          <w:szCs w:val="28"/>
        </w:rPr>
      </w:pPr>
    </w:p>
    <w:p w:rsidR="000C14F3" w:rsidRDefault="00065F5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0C14F3" w:rsidRDefault="000C14F3">
      <w:pPr>
        <w:ind w:firstLine="540"/>
        <w:jc w:val="both"/>
        <w:rPr>
          <w:sz w:val="28"/>
          <w:szCs w:val="28"/>
        </w:rPr>
      </w:pPr>
    </w:p>
    <w:p w:rsidR="000C14F3" w:rsidRDefault="00065F57">
      <w:pPr>
        <w:pStyle w:val="25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Заместитель главы администрации</w:t>
      </w:r>
    </w:p>
    <w:p w:rsidR="000C14F3" w:rsidRDefault="00065F57">
      <w:pPr>
        <w:pStyle w:val="25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Артемовского 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Р.С. Лимарь </w:t>
      </w:r>
    </w:p>
    <w:p w:rsidR="000C14F3" w:rsidRDefault="000C14F3">
      <w:pPr>
        <w:pStyle w:val="25"/>
        <w:spacing w:line="240" w:lineRule="auto"/>
        <w:ind w:firstLine="0"/>
        <w:rPr>
          <w:sz w:val="28"/>
          <w:szCs w:val="28"/>
        </w:rPr>
      </w:pPr>
    </w:p>
    <w:p w:rsidR="000C14F3" w:rsidRDefault="000C14F3">
      <w:pPr>
        <w:pStyle w:val="25"/>
        <w:spacing w:line="240" w:lineRule="auto"/>
        <w:ind w:firstLine="0"/>
        <w:rPr>
          <w:sz w:val="28"/>
          <w:szCs w:val="28"/>
        </w:rPr>
      </w:pPr>
    </w:p>
    <w:p w:rsidR="000C14F3" w:rsidRDefault="000C14F3">
      <w:pPr>
        <w:pStyle w:val="25"/>
        <w:spacing w:line="240" w:lineRule="auto"/>
        <w:ind w:firstLine="0"/>
        <w:rPr>
          <w:sz w:val="28"/>
          <w:szCs w:val="28"/>
        </w:rPr>
      </w:pPr>
    </w:p>
    <w:p w:rsidR="000C14F3" w:rsidRDefault="000C14F3">
      <w:pPr>
        <w:pStyle w:val="25"/>
        <w:spacing w:line="240" w:lineRule="auto"/>
        <w:ind w:firstLine="0"/>
        <w:rPr>
          <w:sz w:val="28"/>
          <w:szCs w:val="28"/>
        </w:rPr>
      </w:pPr>
    </w:p>
    <w:p w:rsidR="000C14F3" w:rsidRDefault="000C14F3">
      <w:pPr>
        <w:pStyle w:val="25"/>
        <w:spacing w:line="240" w:lineRule="auto"/>
        <w:ind w:firstLine="0"/>
        <w:rPr>
          <w:sz w:val="28"/>
          <w:szCs w:val="28"/>
        </w:rPr>
      </w:pPr>
    </w:p>
    <w:p w:rsidR="000C14F3" w:rsidRDefault="000C14F3">
      <w:pPr>
        <w:pStyle w:val="25"/>
        <w:spacing w:line="240" w:lineRule="auto"/>
        <w:ind w:firstLine="0"/>
        <w:rPr>
          <w:sz w:val="28"/>
          <w:szCs w:val="28"/>
        </w:rPr>
      </w:pPr>
    </w:p>
    <w:p w:rsidR="000C14F3" w:rsidRDefault="000C14F3">
      <w:pPr>
        <w:pStyle w:val="25"/>
        <w:spacing w:line="240" w:lineRule="auto"/>
        <w:ind w:firstLine="0"/>
        <w:rPr>
          <w:sz w:val="28"/>
          <w:szCs w:val="28"/>
        </w:rPr>
      </w:pPr>
    </w:p>
    <w:p w:rsidR="000C14F3" w:rsidRDefault="000C14F3">
      <w:pPr>
        <w:pStyle w:val="25"/>
        <w:spacing w:line="240" w:lineRule="auto"/>
        <w:ind w:firstLine="0"/>
        <w:rPr>
          <w:sz w:val="28"/>
          <w:szCs w:val="28"/>
        </w:rPr>
      </w:pPr>
    </w:p>
    <w:p w:rsidR="000C14F3" w:rsidRDefault="000C14F3">
      <w:pPr>
        <w:pStyle w:val="25"/>
        <w:spacing w:line="240" w:lineRule="auto"/>
        <w:ind w:firstLine="0"/>
        <w:rPr>
          <w:sz w:val="28"/>
          <w:szCs w:val="28"/>
        </w:rPr>
      </w:pPr>
    </w:p>
    <w:p w:rsidR="000C14F3" w:rsidRDefault="000C14F3">
      <w:pPr>
        <w:pStyle w:val="25"/>
        <w:spacing w:line="240" w:lineRule="auto"/>
        <w:ind w:firstLine="0"/>
        <w:rPr>
          <w:sz w:val="28"/>
          <w:szCs w:val="28"/>
        </w:rPr>
      </w:pPr>
    </w:p>
    <w:p w:rsidR="000C14F3" w:rsidRDefault="000C14F3">
      <w:pPr>
        <w:pStyle w:val="25"/>
        <w:spacing w:line="240" w:lineRule="auto"/>
        <w:ind w:firstLine="0"/>
        <w:rPr>
          <w:sz w:val="28"/>
          <w:szCs w:val="28"/>
        </w:rPr>
      </w:pPr>
    </w:p>
    <w:p w:rsidR="000C14F3" w:rsidRDefault="000C14F3">
      <w:pPr>
        <w:pStyle w:val="25"/>
        <w:spacing w:line="240" w:lineRule="auto"/>
        <w:ind w:firstLine="0"/>
        <w:rPr>
          <w:sz w:val="28"/>
          <w:szCs w:val="28"/>
        </w:rPr>
      </w:pPr>
    </w:p>
    <w:p w:rsidR="000C14F3" w:rsidRDefault="00065F57">
      <w:pPr>
        <w:pStyle w:val="25"/>
        <w:spacing w:line="276" w:lineRule="auto"/>
        <w:ind w:firstLine="0"/>
      </w:pPr>
      <w:r>
        <w:t>Леонова Виктория Олеговна</w:t>
      </w:r>
    </w:p>
    <w:p w:rsidR="000C14F3" w:rsidRDefault="00065F57">
      <w:pPr>
        <w:pStyle w:val="25"/>
        <w:spacing w:line="276" w:lineRule="auto"/>
        <w:ind w:firstLine="0"/>
      </w:pPr>
      <w:r>
        <w:t>8-42337-43133</w:t>
      </w:r>
    </w:p>
    <w:sectPr w:rsidR="000C14F3">
      <w:headerReference w:type="even" r:id="rId7"/>
      <w:headerReference w:type="default" r:id="rId8"/>
      <w:pgSz w:w="11906" w:h="16838"/>
      <w:pgMar w:top="1276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14F3" w:rsidRDefault="00065F57">
      <w:r>
        <w:separator/>
      </w:r>
    </w:p>
  </w:endnote>
  <w:endnote w:type="continuationSeparator" w:id="0">
    <w:p w:rsidR="000C14F3" w:rsidRDefault="00065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14F3" w:rsidRDefault="00065F57">
      <w:r>
        <w:separator/>
      </w:r>
    </w:p>
  </w:footnote>
  <w:footnote w:type="continuationSeparator" w:id="0">
    <w:p w:rsidR="000C14F3" w:rsidRDefault="00065F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14F3" w:rsidRDefault="00065F57">
    <w:pPr>
      <w:pStyle w:val="ab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0C14F3" w:rsidRDefault="000C14F3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14F3" w:rsidRDefault="00065F57">
    <w:pPr>
      <w:pStyle w:val="ab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separate"/>
    </w:r>
    <w:r>
      <w:rPr>
        <w:rStyle w:val="afc"/>
        <w:noProof/>
      </w:rPr>
      <w:t>2</w:t>
    </w:r>
    <w:r>
      <w:rPr>
        <w:rStyle w:val="afc"/>
      </w:rPr>
      <w:fldChar w:fldCharType="end"/>
    </w:r>
  </w:p>
  <w:p w:rsidR="000C14F3" w:rsidRDefault="000C14F3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4F3"/>
    <w:rsid w:val="00065F57"/>
    <w:rsid w:val="000C14F3"/>
    <w:rsid w:val="00C64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9FD27D-6000-43BD-A2B6-A68F3B6A4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 w:val="32"/>
      <w:szCs w:val="20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sz w:val="36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rPr>
      <w:color w:val="auto"/>
      <w:u w:val="none"/>
      <w:vertAlign w:val="baselin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styleId="25">
    <w:name w:val="Body Text Indent 2"/>
    <w:basedOn w:val="a"/>
    <w:link w:val="26"/>
    <w:pPr>
      <w:spacing w:line="360" w:lineRule="auto"/>
      <w:ind w:firstLine="540"/>
      <w:jc w:val="both"/>
    </w:pPr>
  </w:style>
  <w:style w:type="paragraph" w:styleId="afb">
    <w:name w:val="Body Text Indent"/>
    <w:basedOn w:val="a"/>
    <w:pPr>
      <w:spacing w:after="120"/>
      <w:ind w:left="283"/>
    </w:pPr>
  </w:style>
  <w:style w:type="character" w:styleId="afc">
    <w:name w:val="page number"/>
    <w:basedOn w:val="a0"/>
  </w:style>
  <w:style w:type="paragraph" w:styleId="afd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fe">
    <w:name w:val="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6">
    <w:name w:val="Основной текст с отступом 2 Знак"/>
    <w:link w:val="25"/>
    <w:rPr>
      <w:sz w:val="24"/>
      <w:szCs w:val="24"/>
    </w:rPr>
  </w:style>
  <w:style w:type="paragraph" w:customStyle="1" w:styleId="210">
    <w:name w:val="Основной текст с отступом 2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360" w:lineRule="auto"/>
      <w:ind w:firstLine="540"/>
      <w:jc w:val="both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2184</Characters>
  <Application>Microsoft Office Word</Application>
  <DocSecurity>0</DocSecurity>
  <Lines>18</Lines>
  <Paragraphs>5</Paragraphs>
  <ScaleCrop>false</ScaleCrop>
  <Company>КУМИ</Company>
  <LinksUpToDate>false</LinksUpToDate>
  <CharactersWithSpaces>2561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админ</cp:lastModifiedBy>
  <cp:revision>14</cp:revision>
  <dcterms:created xsi:type="dcterms:W3CDTF">2024-03-26T05:24:00Z</dcterms:created>
  <dcterms:modified xsi:type="dcterms:W3CDTF">2025-07-29T07:39:00Z</dcterms:modified>
  <cp:version>983040</cp:version>
</cp:coreProperties>
</file>